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F629" w14:textId="6EB5B1B1" w:rsidR="0028101F" w:rsidRPr="004D6EBC" w:rsidRDefault="0028101F" w:rsidP="002E1C6D">
      <w:pPr>
        <w:spacing w:before="120" w:line="216" w:lineRule="auto"/>
        <w:jc w:val="center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D6EBC">
        <w:rPr>
          <w:rFonts w:ascii="Verdana" w:eastAsia="Verdana" w:hAnsi="Verdana" w:cs="Verdana"/>
          <w:b/>
          <w:lang w:bidi="es-US"/>
        </w:rPr>
        <w:t xml:space="preserve">Reconocimiento de las Reglas y Regulaciones para Artesanos y </w:t>
      </w:r>
      <w:r w:rsidR="00EB4F0F">
        <w:rPr>
          <w:rFonts w:ascii="Verdana" w:eastAsia="Verdana" w:hAnsi="Verdana" w:cs="Verdana"/>
          <w:b/>
          <w:lang w:bidi="es-US"/>
        </w:rPr>
        <w:br/>
      </w:r>
      <w:r w:rsidRPr="004D6EBC">
        <w:rPr>
          <w:rFonts w:ascii="Verdana" w:eastAsia="Verdana" w:hAnsi="Verdana" w:cs="Verdana"/>
          <w:b/>
          <w:lang w:bidi="es-US"/>
        </w:rPr>
        <w:t>Vendedores Comerciales</w:t>
      </w:r>
    </w:p>
    <w:p w14:paraId="557D6670" w14:textId="77777777" w:rsidR="0028101F" w:rsidRPr="004D6EBC" w:rsidRDefault="0028101F" w:rsidP="002E1C6D">
      <w:pPr>
        <w:pStyle w:val="Heading3"/>
        <w:spacing w:line="216" w:lineRule="auto"/>
        <w:rPr>
          <w:rFonts w:ascii="Georgia" w:hAnsi="Georgia"/>
          <w:color w:val="375987"/>
          <w:sz w:val="27"/>
          <w:szCs w:val="27"/>
        </w:rPr>
      </w:pPr>
      <w:r w:rsidRPr="004D6EBC">
        <w:rPr>
          <w:lang w:bidi="es-US"/>
        </w:rPr>
        <w:t xml:space="preserve">Información del proveedor </w:t>
      </w:r>
    </w:p>
    <w:p w14:paraId="46CFA942" w14:textId="34DF2B70" w:rsidR="00802795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El formulario de registro, la lista de verificación de proveedores de artesanías y la exención de responsabilidad se deben recibir y sellar o entregar antes del </w:t>
      </w:r>
      <w:r w:rsidRPr="00802795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viernes</w:t>
      </w:r>
      <w:r w:rsidR="00EB4F0F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,</w:t>
      </w:r>
      <w:r w:rsidRPr="00802795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 xml:space="preserve"> 18 de agosto de 2023</w:t>
      </w:r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 en Beltsville Community Center, 3900 Sellman Road, Beltsville, MD 20705; </w:t>
      </w:r>
      <w:r w:rsidR="00EB4F0F"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>Atención</w:t>
      </w:r>
      <w:r w:rsidRPr="00802795">
        <w:rPr>
          <w:rFonts w:ascii="Verdana" w:eastAsia="Verdana" w:hAnsi="Verdana" w:cs="Verdana"/>
          <w:color w:val="000000"/>
          <w:sz w:val="20"/>
          <w:szCs w:val="20"/>
          <w:lang w:bidi="es-US"/>
        </w:rPr>
        <w:t>, Leigh Ann Eckenrode o Melanie Turpin.</w:t>
      </w:r>
    </w:p>
    <w:p w14:paraId="279D2943" w14:textId="1184CECA" w:rsidR="0028101F" w:rsidRPr="00802795" w:rsidRDefault="001E0B76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bidi="es-US"/>
        </w:rPr>
        <w:t xml:space="preserve">Los espacios son muy limitados, con base en la solicitud completa y las fotos de cada artículo con los precios. </w:t>
      </w:r>
    </w:p>
    <w:p w14:paraId="5344B27A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 xml:space="preserve">Solo se aceptarán efectivo, giros postales o tarjetas de crédito. </w:t>
      </w: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Haga el giro postal a nombre de M-NCPPC. </w:t>
      </w: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NO SE ACEPTARÁN CHEQUES</w:t>
      </w: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. </w:t>
      </w:r>
    </w:p>
    <w:p w14:paraId="0D7FC292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El permiso de estacionamiento se proporcionará el mismo día del Festival en el momento del registro (solo 2 permisos de estacionamiento por espacio comprado).</w:t>
      </w:r>
    </w:p>
    <w:p w14:paraId="7958231E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La venta y consumo de alcohol está estrictamente prohibido. </w:t>
      </w:r>
    </w:p>
    <w:p w14:paraId="45482C0F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El Comité del Festival no será responsable de ninguna pérdida fuera de nuestro control. </w:t>
      </w:r>
    </w:p>
    <w:p w14:paraId="7CCF2685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El Festival Hispano es un evento familiar; se animan las decoraciones y los trajes nativos. </w:t>
      </w:r>
    </w:p>
    <w:p w14:paraId="3205ABD0" w14:textId="77777777" w:rsidR="00C62096" w:rsidRDefault="00C62096" w:rsidP="002E1C6D">
      <w:pPr>
        <w:spacing w:line="216" w:lineRule="auto"/>
        <w:ind w:left="720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0" w:type="auto"/>
        <w:tblInd w:w="720" w:type="dxa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791"/>
        <w:gridCol w:w="2310"/>
        <w:gridCol w:w="2396"/>
        <w:gridCol w:w="2573"/>
      </w:tblGrid>
      <w:tr w:rsidR="00BF4EEE" w14:paraId="396EDFFF" w14:textId="77777777" w:rsidTr="002E1C6D">
        <w:tc>
          <w:tcPr>
            <w:tcW w:w="2791" w:type="dxa"/>
            <w:vAlign w:val="center"/>
          </w:tcPr>
          <w:p w14:paraId="1E9D08D5" w14:textId="77777777" w:rsidR="00BF4EEE" w:rsidRPr="00BF4EEE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  <w:lang w:bidi="es-US"/>
              </w:rPr>
              <w:t>Tipo de espacio</w:t>
            </w:r>
          </w:p>
        </w:tc>
        <w:tc>
          <w:tcPr>
            <w:tcW w:w="2310" w:type="dxa"/>
            <w:vAlign w:val="center"/>
          </w:tcPr>
          <w:p w14:paraId="096884AF" w14:textId="77777777" w:rsidR="00BF4EEE" w:rsidRPr="00BF4EEE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  <w:lang w:bidi="es-US"/>
              </w:rPr>
              <w:t>Costo del espacio</w:t>
            </w:r>
          </w:p>
        </w:tc>
        <w:tc>
          <w:tcPr>
            <w:tcW w:w="2396" w:type="dxa"/>
            <w:vAlign w:val="center"/>
          </w:tcPr>
          <w:p w14:paraId="09B6F4FC" w14:textId="77777777" w:rsidR="00BF4EEE" w:rsidRPr="00BF4EEE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  <w:lang w:bidi="es-US"/>
              </w:rPr>
              <w:t>Depósito</w:t>
            </w:r>
          </w:p>
        </w:tc>
        <w:tc>
          <w:tcPr>
            <w:tcW w:w="2573" w:type="dxa"/>
            <w:vAlign w:val="center"/>
          </w:tcPr>
          <w:p w14:paraId="4AE11EFE" w14:textId="77777777" w:rsidR="00BF4EEE" w:rsidRPr="00BF4EEE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  <w:u w:val="single"/>
              </w:rPr>
            </w:pPr>
            <w:r w:rsidRPr="00BF4EEE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  <w:lang w:bidi="es-US"/>
              </w:rPr>
              <w:t>Tamaño</w:t>
            </w:r>
          </w:p>
        </w:tc>
      </w:tr>
      <w:tr w:rsidR="00BF4EEE" w14:paraId="16B5F9DA" w14:textId="77777777" w:rsidTr="002E1C6D">
        <w:tc>
          <w:tcPr>
            <w:tcW w:w="2791" w:type="dxa"/>
            <w:vAlign w:val="center"/>
          </w:tcPr>
          <w:p w14:paraId="666E0D76" w14:textId="77777777" w:rsidR="00BF4EEE" w:rsidRPr="00C62096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lang w:bidi="es-US"/>
              </w:rPr>
              <w:t>Hecho a mano auténtico</w:t>
            </w:r>
          </w:p>
        </w:tc>
        <w:tc>
          <w:tcPr>
            <w:tcW w:w="2310" w:type="dxa"/>
            <w:vAlign w:val="center"/>
          </w:tcPr>
          <w:p w14:paraId="60DD1B78" w14:textId="77777777" w:rsidR="00BF4EEE" w:rsidRDefault="00BF4EEE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Residente* $60</w:t>
            </w:r>
          </w:p>
          <w:p w14:paraId="1D73BDE9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residente $78</w:t>
            </w:r>
          </w:p>
        </w:tc>
        <w:tc>
          <w:tcPr>
            <w:tcW w:w="2396" w:type="dxa"/>
            <w:vAlign w:val="center"/>
          </w:tcPr>
          <w:p w14:paraId="255C3DDB" w14:textId="77777777" w:rsidR="00BF4EEE" w:rsidRDefault="00BF4EEE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requiere depósito</w:t>
            </w:r>
          </w:p>
        </w:tc>
        <w:tc>
          <w:tcPr>
            <w:tcW w:w="2573" w:type="dxa"/>
            <w:vAlign w:val="center"/>
          </w:tcPr>
          <w:p w14:paraId="5EBDAEC8" w14:textId="03E05F73" w:rsidR="00BF4EEE" w:rsidRDefault="00BF4EEE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12’ x 12’</w:t>
            </w:r>
          </w:p>
          <w:p w14:paraId="2DE71FA6" w14:textId="77777777" w:rsidR="00BF4EEE" w:rsidRDefault="00BF4EEE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3 pies entre vendedores; estrictamente aplicados</w:t>
            </w:r>
          </w:p>
        </w:tc>
      </w:tr>
      <w:tr w:rsidR="00BF4EEE" w14:paraId="7DFB806C" w14:textId="77777777" w:rsidTr="002E1C6D">
        <w:tc>
          <w:tcPr>
            <w:tcW w:w="2791" w:type="dxa"/>
            <w:vAlign w:val="center"/>
          </w:tcPr>
          <w:p w14:paraId="2A1D6CBD" w14:textId="77777777" w:rsidR="00BF4EEE" w:rsidRPr="00C62096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lang w:bidi="es-US"/>
              </w:rPr>
              <w:t>Consultor independiente</w:t>
            </w:r>
          </w:p>
        </w:tc>
        <w:tc>
          <w:tcPr>
            <w:tcW w:w="2310" w:type="dxa"/>
            <w:vAlign w:val="center"/>
          </w:tcPr>
          <w:p w14:paraId="6F3CD8AB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Residente* $100</w:t>
            </w:r>
          </w:p>
          <w:p w14:paraId="0C50FC61" w14:textId="77777777" w:rsidR="00C62096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residente $130</w:t>
            </w:r>
          </w:p>
        </w:tc>
        <w:tc>
          <w:tcPr>
            <w:tcW w:w="2396" w:type="dxa"/>
            <w:vAlign w:val="center"/>
          </w:tcPr>
          <w:p w14:paraId="78D06390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requiere depósito</w:t>
            </w:r>
          </w:p>
        </w:tc>
        <w:tc>
          <w:tcPr>
            <w:tcW w:w="2573" w:type="dxa"/>
            <w:vAlign w:val="center"/>
          </w:tcPr>
          <w:p w14:paraId="6D88855E" w14:textId="51BA6CB5" w:rsidR="00C62096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12’ x 12’</w:t>
            </w:r>
          </w:p>
          <w:p w14:paraId="2971634E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3 pies entre vendedores; estrictamente aplicados</w:t>
            </w:r>
          </w:p>
        </w:tc>
      </w:tr>
      <w:tr w:rsidR="00BF4EEE" w14:paraId="76AC5703" w14:textId="77777777" w:rsidTr="002E1C6D">
        <w:tc>
          <w:tcPr>
            <w:tcW w:w="2791" w:type="dxa"/>
            <w:vAlign w:val="center"/>
          </w:tcPr>
          <w:p w14:paraId="617E0F4C" w14:textId="77777777" w:rsidR="00BF4EEE" w:rsidRPr="00C62096" w:rsidRDefault="00BF4EEE" w:rsidP="002E1C6D">
            <w:pPr>
              <w:spacing w:line="216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C62096"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lang w:bidi="es-US"/>
              </w:rPr>
              <w:t>Comercial/Novedades</w:t>
            </w:r>
          </w:p>
        </w:tc>
        <w:tc>
          <w:tcPr>
            <w:tcW w:w="2310" w:type="dxa"/>
            <w:vAlign w:val="center"/>
          </w:tcPr>
          <w:p w14:paraId="5D7975BF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Residente* $200</w:t>
            </w:r>
          </w:p>
          <w:p w14:paraId="17A6FA9A" w14:textId="77E942DA" w:rsidR="00C62096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No residente $260</w:t>
            </w:r>
          </w:p>
        </w:tc>
        <w:tc>
          <w:tcPr>
            <w:tcW w:w="2396" w:type="dxa"/>
            <w:vAlign w:val="center"/>
          </w:tcPr>
          <w:p w14:paraId="2951E7DE" w14:textId="4AB6A300" w:rsidR="00C62096" w:rsidRDefault="0064198F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$200</w:t>
            </w:r>
          </w:p>
        </w:tc>
        <w:tc>
          <w:tcPr>
            <w:tcW w:w="2573" w:type="dxa"/>
            <w:vAlign w:val="center"/>
          </w:tcPr>
          <w:p w14:paraId="4638FFE6" w14:textId="5B980FF0" w:rsidR="00C62096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12' x 24'</w:t>
            </w:r>
          </w:p>
          <w:p w14:paraId="13BDE2A4" w14:textId="77777777" w:rsidR="00BF4EEE" w:rsidRDefault="00C62096" w:rsidP="002E1C6D">
            <w:pPr>
              <w:spacing w:line="216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bidi="es-US"/>
              </w:rPr>
              <w:t>3 pies entre vendedores; estrictamente aplicados</w:t>
            </w:r>
          </w:p>
        </w:tc>
      </w:tr>
    </w:tbl>
    <w:p w14:paraId="4C92F916" w14:textId="1996739B" w:rsidR="0028101F" w:rsidRDefault="0028101F" w:rsidP="002E1C6D">
      <w:pPr>
        <w:spacing w:line="216" w:lineRule="auto"/>
        <w:rPr>
          <w:rFonts w:ascii="Verdana" w:hAnsi="Verdana"/>
          <w:color w:val="000000"/>
          <w:sz w:val="20"/>
          <w:szCs w:val="20"/>
        </w:rPr>
      </w:pPr>
      <w:r w:rsidRPr="002E1C6D">
        <w:rPr>
          <w:rFonts w:ascii="Verdana" w:eastAsia="Verdana" w:hAnsi="Verdana" w:cs="Verdana"/>
          <w:i/>
          <w:color w:val="000000"/>
          <w:sz w:val="18"/>
          <w:szCs w:val="18"/>
          <w:lang w:bidi="es-US"/>
        </w:rPr>
        <w:t>*Residente: quienes residen en los condados de Prince George</w:t>
      </w:r>
      <w:r w:rsidR="00EB4F0F">
        <w:rPr>
          <w:rFonts w:ascii="Verdana" w:eastAsia="Verdana" w:hAnsi="Verdana" w:cs="Verdana"/>
          <w:i/>
          <w:color w:val="000000"/>
          <w:sz w:val="18"/>
          <w:szCs w:val="18"/>
          <w:lang w:bidi="es-US"/>
        </w:rPr>
        <w:t>’s</w:t>
      </w:r>
      <w:r w:rsidRPr="002E1C6D">
        <w:rPr>
          <w:rFonts w:ascii="Verdana" w:eastAsia="Verdana" w:hAnsi="Verdana" w:cs="Verdana"/>
          <w:i/>
          <w:color w:val="000000"/>
          <w:sz w:val="18"/>
          <w:szCs w:val="18"/>
          <w:lang w:bidi="es-US"/>
        </w:rPr>
        <w:t xml:space="preserve"> o Montgomery. Se requiere prueba de residencia. </w:t>
      </w:r>
      <w:r w:rsidRPr="002E1C6D">
        <w:rPr>
          <w:rFonts w:ascii="Verdana" w:eastAsia="Verdana" w:hAnsi="Verdana" w:cs="Verdana"/>
          <w:color w:val="000000"/>
          <w:sz w:val="16"/>
          <w:szCs w:val="16"/>
          <w:lang w:bidi="es-US"/>
        </w:rPr>
        <w:br/>
      </w:r>
      <w:r w:rsidRPr="00793AFF">
        <w:rPr>
          <w:rFonts w:ascii="Verdana" w:eastAsia="Verdana" w:hAnsi="Verdana" w:cs="Verdana"/>
          <w:color w:val="000000"/>
          <w:sz w:val="18"/>
          <w:szCs w:val="18"/>
          <w:lang w:bidi="es-US"/>
        </w:rPr>
        <w:t>**Debido a la gran cantidad de recolección de basura, los depósitos se cobrarán el día del pago. Cada vendedor será responsable de retirar su basura a un recipiente apropiado en el recinto del festival y de desalojar las instalaciones antes de las 6 p.m. para recibir un reembolso completo de su depósito.</w:t>
      </w: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   </w:t>
      </w:r>
    </w:p>
    <w:p w14:paraId="3D6AA985" w14:textId="77777777" w:rsidR="0028101F" w:rsidRDefault="00000000" w:rsidP="002E1C6D">
      <w:pPr>
        <w:spacing w:line="216" w:lineRule="auto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pict w14:anchorId="31983544">
          <v:rect id="_x0000_i1025" style="width:0;height:1.5pt" o:hralign="center" o:hrstd="t" o:hr="t" fillcolor="#aca899" stroked="f"/>
        </w:pict>
      </w:r>
    </w:p>
    <w:p w14:paraId="387986DA" w14:textId="77777777" w:rsidR="0028101F" w:rsidRDefault="0028101F" w:rsidP="002E1C6D">
      <w:pPr>
        <w:pStyle w:val="Heading5"/>
        <w:spacing w:line="216" w:lineRule="auto"/>
        <w:rPr>
          <w:rFonts w:ascii="Verdana" w:hAnsi="Verdana"/>
          <w:color w:val="096A55"/>
          <w:sz w:val="20"/>
          <w:szCs w:val="20"/>
        </w:rPr>
      </w:pPr>
      <w:r>
        <w:rPr>
          <w:rFonts w:ascii="Verdana" w:eastAsia="Verdana" w:hAnsi="Verdana" w:cs="Verdana"/>
          <w:lang w:bidi="es-US"/>
        </w:rPr>
        <w:t>Reglas y reglamentos de arte y artesanía</w:t>
      </w:r>
    </w:p>
    <w:p w14:paraId="29371B6F" w14:textId="696732A4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El horario de preparación es de 7:30 a 10:30 a. m. No se permitirán vendedores después de la hora de instalación, y los vehículos deben estar fuera del recinto del festival a las 11 a. m.</w:t>
      </w:r>
    </w:p>
    <w:p w14:paraId="42243AAE" w14:textId="1FD33D31" w:rsidR="0028101F" w:rsidRPr="00C00FF9" w:rsidRDefault="00802795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autos de los vendedores deben estar estacionados en el área de estacionamiento designada para el festival, y el permiso de estacionamiento se debe mostrar en todo momento. </w:t>
      </w:r>
    </w:p>
    <w:p w14:paraId="02EBF863" w14:textId="77777777" w:rsidR="00793AF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vendedores deben tener una cuenta permanente de impuestos sobre las ventas. (Responsabilidad del vendedor) </w:t>
      </w:r>
    </w:p>
    <w:p w14:paraId="31A492E8" w14:textId="370EB444" w:rsidR="00793AFF" w:rsidRPr="003C297B" w:rsidRDefault="00793AF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sz w:val="20"/>
          <w:szCs w:val="20"/>
        </w:rPr>
      </w:pPr>
      <w:r w:rsidRPr="003C297B">
        <w:rPr>
          <w:rFonts w:ascii="Verdana" w:eastAsia="Verdana" w:hAnsi="Verdana" w:cs="Verdana"/>
          <w:sz w:val="20"/>
          <w:szCs w:val="20"/>
          <w:lang w:bidi="es-US"/>
        </w:rPr>
        <w:t xml:space="preserve">Todos los vendedores DEBEN PROPORCIONAR SU PROPIA CARPA RETARDANTE DEL FUEGO </w:t>
      </w:r>
      <w:r w:rsidRPr="003C297B">
        <w:rPr>
          <w:rFonts w:ascii="Verdana" w:eastAsia="Verdana" w:hAnsi="Verdana" w:cs="Verdana"/>
          <w:b/>
          <w:sz w:val="20"/>
          <w:szCs w:val="20"/>
          <w:lang w:bidi="es-US"/>
        </w:rPr>
        <w:t>(Código NFPA701),</w:t>
      </w:r>
      <w:r w:rsidRPr="003C297B">
        <w:rPr>
          <w:rFonts w:ascii="Verdana" w:eastAsia="Verdana" w:hAnsi="Verdana" w:cs="Verdana"/>
          <w:sz w:val="20"/>
          <w:szCs w:val="20"/>
          <w:lang w:bidi="es-US"/>
        </w:rPr>
        <w:t xml:space="preserve"> mesas y sillas. </w:t>
      </w:r>
    </w:p>
    <w:p w14:paraId="11A496D1" w14:textId="41C77FA9" w:rsidR="0028101F" w:rsidRPr="002F26FD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sz w:val="20"/>
          <w:szCs w:val="20"/>
        </w:rPr>
      </w:pPr>
      <w:r w:rsidRPr="00C00FF9">
        <w:rPr>
          <w:rFonts w:ascii="Verdana" w:eastAsia="Verdana" w:hAnsi="Verdana" w:cs="Verdana"/>
          <w:color w:val="000000"/>
          <w:sz w:val="20"/>
          <w:szCs w:val="20"/>
          <w:lang w:bidi="es-US"/>
        </w:rPr>
        <w:t>El tamaño del espacio del proveedor puede variar según la aplicación comercial, artesanía auténtica o de un consultor independiente.</w:t>
      </w:r>
    </w:p>
    <w:p w14:paraId="723A93CF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vendedores deben tener sus precios publicados, sin excepciones. </w:t>
      </w:r>
    </w:p>
    <w:p w14:paraId="4C455BC4" w14:textId="77777777" w:rsidR="0028101F" w:rsidRPr="002F26FD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sz w:val="20"/>
          <w:szCs w:val="20"/>
        </w:rPr>
      </w:pPr>
      <w:r w:rsidRPr="002F26FD">
        <w:rPr>
          <w:rFonts w:ascii="Verdana" w:eastAsia="Verdana" w:hAnsi="Verdana" w:cs="Verdana"/>
          <w:b/>
          <w:sz w:val="20"/>
          <w:szCs w:val="20"/>
          <w:lang w:bidi="es-US"/>
        </w:rPr>
        <w:t xml:space="preserve">Todos los vendedores se deben instalar y permanecer en el espacio numerado asignado. </w:t>
      </w:r>
      <w:r w:rsidRPr="002F26FD">
        <w:rPr>
          <w:rFonts w:ascii="Verdana" w:eastAsia="Verdana" w:hAnsi="Verdana" w:cs="Verdana"/>
          <w:sz w:val="20"/>
          <w:szCs w:val="20"/>
          <w:lang w:bidi="es-US"/>
        </w:rPr>
        <w:t>No cambiar de espacios durante el evento. Si cambia de espacio, corre el riesgo de que no le permitan volver para futuros festivales.</w:t>
      </w:r>
    </w:p>
    <w:p w14:paraId="1BDE59E1" w14:textId="3BDDD0CF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vendedores deben estar fuera del recinto del Festival a las 7 pm. </w:t>
      </w: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 xml:space="preserve">No se deben vender artículos después de las 5:30 p.m. </w:t>
      </w:r>
    </w:p>
    <w:p w14:paraId="3C2AC0E4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Todos los automóviles de los vendedores deben estar estacionados en el área de estacionamiento designada para vendedores, y el permiso de estacionamiento se debe mostrar en todo momento. </w:t>
      </w:r>
    </w:p>
    <w:p w14:paraId="4F36AE7D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Debido a la preocupación por la seguridad de los patrocinadores del Festival, no puede salir antes de las 6:00 p.m. </w:t>
      </w:r>
    </w:p>
    <w:p w14:paraId="7FD0CC12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Si se necesitan acomodaciones especiales, debe presentar su solicitud antes de la fecha límite. </w:t>
      </w:r>
    </w:p>
    <w:p w14:paraId="0831C681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Nos reservamos el derecho de solicitar la eliminación de artículos no aprobados previamente para la venta. </w:t>
      </w:r>
    </w:p>
    <w:p w14:paraId="7898EEFE" w14:textId="44E5A536" w:rsidR="0028101F" w:rsidRDefault="00802795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No se permitirá la venta de serpentina en aerosol, nada con estampados ofensivos o cualquier cosa que tenga algo que ver con armas o drogas (no pistolas de juguete, camisetas con armas, CBD/cáñamo, etc.). Si se determina que no cumple, es posible que se le pida que se retire y perderá el depósito y la tarifa de espacio.</w:t>
      </w:r>
    </w:p>
    <w:p w14:paraId="1E1585F4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No se pueden vender alimentos ni bebidas en el área de vendedores de arte y artesanías. </w:t>
      </w:r>
    </w:p>
    <w:p w14:paraId="3AC0A8E6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Las tarifas de inscripción no son reembolsables en caso de tardanza o no presentarse.</w:t>
      </w:r>
    </w:p>
    <w:p w14:paraId="0C1C4F6F" w14:textId="77777777" w:rsidR="00C62096" w:rsidRDefault="00C62096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lang w:bidi="es-US"/>
        </w:rPr>
        <w:t>No repartir material promocional (es decir, volantes/tarjetas de presentación) mientras camina por el festival. Los puede repartir desde su espacio.</w:t>
      </w:r>
    </w:p>
    <w:p w14:paraId="351FFA91" w14:textId="77777777" w:rsidR="0028101F" w:rsidRDefault="0028101F" w:rsidP="002E1C6D">
      <w:pPr>
        <w:numPr>
          <w:ilvl w:val="1"/>
          <w:numId w:val="1"/>
        </w:numPr>
        <w:spacing w:line="216" w:lineRule="auto"/>
        <w:ind w:left="426"/>
        <w:rPr>
          <w:rFonts w:ascii="Verdana" w:hAnsi="Verdana"/>
          <w:color w:val="000000"/>
          <w:sz w:val="20"/>
          <w:szCs w:val="20"/>
        </w:rPr>
      </w:pPr>
      <w:r w:rsidRPr="00EF2E8F"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>NO SE PERMITE MÚSICA EN ESTA ÁREA</w:t>
      </w:r>
      <w:r w:rsidRPr="00EF2E8F">
        <w:rPr>
          <w:rFonts w:ascii="Verdana" w:eastAsia="Verdana" w:hAnsi="Verdana" w:cs="Verdana"/>
          <w:color w:val="000000"/>
          <w:sz w:val="20"/>
          <w:szCs w:val="20"/>
          <w:lang w:bidi="es-US"/>
        </w:rPr>
        <w:t xml:space="preserve">. </w:t>
      </w:r>
    </w:p>
    <w:p w14:paraId="26DC4AB8" w14:textId="77777777" w:rsidR="0028101F" w:rsidRDefault="0028101F" w:rsidP="002E1C6D">
      <w:pPr>
        <w:spacing w:line="216" w:lineRule="auto"/>
        <w:ind w:left="720"/>
        <w:rPr>
          <w:rFonts w:ascii="Verdana" w:hAnsi="Verdana"/>
          <w:b/>
          <w:color w:val="000000"/>
          <w:sz w:val="20"/>
          <w:szCs w:val="20"/>
        </w:rPr>
      </w:pPr>
    </w:p>
    <w:p w14:paraId="6C2B379A" w14:textId="054C52CB" w:rsidR="0028101F" w:rsidRPr="008B61BB" w:rsidRDefault="0028101F" w:rsidP="002E1C6D">
      <w:pPr>
        <w:spacing w:line="216" w:lineRule="auto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 w:rsidR="002E1C6D"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 w:rsidR="002E1C6D"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  <w:u w:val="single"/>
          <w:lang w:bidi="es-US"/>
        </w:rPr>
        <w:tab/>
      </w:r>
    </w:p>
    <w:p w14:paraId="51010914" w14:textId="0DC7B8CA" w:rsidR="00793AFF" w:rsidRDefault="0028101F" w:rsidP="002E1C6D">
      <w:pPr>
        <w:spacing w:before="40" w:line="216" w:lineRule="auto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>Firma del proveedor</w:t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 xml:space="preserve"> de arte y artesanías</w:t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</w:r>
      <w:r w:rsidR="002E1C6D">
        <w:rPr>
          <w:rFonts w:ascii="Arial Narrow" w:eastAsia="Arial Narrow" w:hAnsi="Arial Narrow" w:cs="Arial"/>
          <w:color w:val="000000" w:themeColor="text1"/>
          <w:sz w:val="20"/>
          <w:szCs w:val="20"/>
          <w:lang w:bidi="es-US"/>
        </w:rPr>
        <w:tab/>
        <w:t>Fecha</w:t>
      </w:r>
    </w:p>
    <w:sectPr w:rsidR="00793AFF" w:rsidSect="00B92B27">
      <w:pgSz w:w="12240" w:h="15840"/>
      <w:pgMar w:top="9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0779E"/>
    <w:multiLevelType w:val="multilevel"/>
    <w:tmpl w:val="33FE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B517C"/>
    <w:multiLevelType w:val="multilevel"/>
    <w:tmpl w:val="9F44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5568921">
    <w:abstractNumId w:val="0"/>
  </w:num>
  <w:num w:numId="2" w16cid:durableId="26700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1F"/>
    <w:rsid w:val="000456C9"/>
    <w:rsid w:val="000624B1"/>
    <w:rsid w:val="000C5378"/>
    <w:rsid w:val="001B7AB2"/>
    <w:rsid w:val="001E0B76"/>
    <w:rsid w:val="0020634B"/>
    <w:rsid w:val="00233156"/>
    <w:rsid w:val="00250FC8"/>
    <w:rsid w:val="00253DCD"/>
    <w:rsid w:val="0028101F"/>
    <w:rsid w:val="002829EC"/>
    <w:rsid w:val="002E1C6D"/>
    <w:rsid w:val="002F26FD"/>
    <w:rsid w:val="003348C8"/>
    <w:rsid w:val="003832DD"/>
    <w:rsid w:val="00395274"/>
    <w:rsid w:val="003C297B"/>
    <w:rsid w:val="004D71D4"/>
    <w:rsid w:val="005367A2"/>
    <w:rsid w:val="00536B18"/>
    <w:rsid w:val="00560984"/>
    <w:rsid w:val="005C3FAB"/>
    <w:rsid w:val="0064198F"/>
    <w:rsid w:val="00793122"/>
    <w:rsid w:val="00793AFF"/>
    <w:rsid w:val="007D71AB"/>
    <w:rsid w:val="00802795"/>
    <w:rsid w:val="008A7D5E"/>
    <w:rsid w:val="009819D3"/>
    <w:rsid w:val="009E0533"/>
    <w:rsid w:val="009F7985"/>
    <w:rsid w:val="00A24BEB"/>
    <w:rsid w:val="00B92B27"/>
    <w:rsid w:val="00BF4EEE"/>
    <w:rsid w:val="00C55EF0"/>
    <w:rsid w:val="00C576CE"/>
    <w:rsid w:val="00C62096"/>
    <w:rsid w:val="00CE7B45"/>
    <w:rsid w:val="00D23000"/>
    <w:rsid w:val="00EB4F0F"/>
    <w:rsid w:val="00F30FE0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A4B9"/>
  <w15:docId w15:val="{3C7DAFEC-F2AD-4CA5-B8E5-4723371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8101F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810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8101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nydia.ocasio</dc:creator>
  <cp:lastModifiedBy>Logan, Jessica</cp:lastModifiedBy>
  <cp:revision>2</cp:revision>
  <cp:lastPrinted>2014-08-01T15:56:00Z</cp:lastPrinted>
  <dcterms:created xsi:type="dcterms:W3CDTF">2023-07-12T16:10:00Z</dcterms:created>
  <dcterms:modified xsi:type="dcterms:W3CDTF">2023-07-12T16:10:00Z</dcterms:modified>
</cp:coreProperties>
</file>